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AA" w:rsidRDefault="005072AA" w:rsidP="005072AA">
      <w:pPr>
        <w:pStyle w:val="versales"/>
        <w:rPr>
          <w:rFonts w:ascii="Arial" w:hAnsi="Arial" w:cs="Arial"/>
        </w:rPr>
      </w:pPr>
      <w:bookmarkStart w:id="0" w:name="Proposicion10"/>
      <w:bookmarkStart w:id="1" w:name="_GoBack"/>
      <w:r>
        <w:rPr>
          <w:rFonts w:ascii="Arial" w:hAnsi="Arial" w:cs="Arial"/>
        </w:rPr>
        <w:t xml:space="preserve">Con punto de acuerdo, por el que se exhorta a la Comisión de Hacienda y Crédito Público a solventar el rezago de iniciativas sobre la industria maquiladora y manufacturera de exportación en México, a cargo del diputado Alejandro Cano </w:t>
      </w:r>
      <w:proofErr w:type="spellStart"/>
      <w:r>
        <w:rPr>
          <w:rFonts w:ascii="Arial" w:hAnsi="Arial" w:cs="Arial"/>
        </w:rPr>
        <w:t>Ricaud</w:t>
      </w:r>
      <w:proofErr w:type="spellEnd"/>
      <w:r>
        <w:rPr>
          <w:rFonts w:ascii="Arial" w:hAnsi="Arial" w:cs="Arial"/>
        </w:rPr>
        <w:t xml:space="preserve">, del Grupo Parlamentario del PRI </w:t>
      </w:r>
    </w:p>
    <w:bookmarkEnd w:id="1"/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El que suscribe, Alejandro Cano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Ricaud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diputado por Chihuahua e integrante del Grupo Parlamentario del Partido Revolucionario Institucional en la LXI Legislatura, con fundamento en los artículos 71, fracción II, de la Constitución Política de los Estados Unidos Mexicanos; y 79, numerales 1 y 2, y 117 del Reglamento de la Cámara de Diputados, somete a consideración de esta asamblea la siguiente proposición con punto de acuerdo:</w:t>
      </w:r>
    </w:p>
    <w:p w:rsidR="005072AA" w:rsidRDefault="005072AA" w:rsidP="005072AA">
      <w:pPr>
        <w:pStyle w:val="centra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Consideraciones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 industria manufacturera y maquiladora de exportación está posicionada como uno de los principales motores del crecimiento económico y el empleo. Es actualmente la segunda industria generadora de divisas, es responsable de alrededor de 80 por ciento de las exportaciones y da cuenta de 1.89 millones de empleos.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la etapa actual, gran parte de la recuperación de la crisis económica en México se ha impulsado a partir del dinamismo de este sector, el cual posee un gran potencial no desarrollado como polo de atracción de inversiones, así como fuente de innovación y aprendizaje tecnológico para la industria nacional.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Pese a su importancia, el marco fiscal de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Immex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sigue sustentado en una base frágil que depende de la disposición que el Poder Ejecutivo tenga cada dos o tres años para prorrogar el decreto por el cual se establecen los criterios fiscales que rigen 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Immex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Durante decenios, la industria manufacturera y maquiladora de exportación ha sido relegada de una estrategia sistematizada de desarrollo económico e industrial, pues no se le brinda un marco fiscal que le otorgue certidumbre, lo cual impide al sector su desarrollo como un país atractivo para las inversiones de mediano y largo plazos.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la Comisión Especial para la industria manufacturera de exportación se han construido los consensos necesarios y las propuestas de iniciativas varias orientadas a brindar esta certidumbre desde el 1 de marzo de 2011.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 embargo, el rezago en materia de dictamen por la Comisión de Hacienda y Crédito Público de la Cámara de Diputados ha impedido la construcción de este marco fiscal. Desde la comisión se ha insistido reiteradamente tanto de forma directa como a través de la Mesa Directiva en el pronto dictamen de las iniciativas propuestas.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Las iniciativas presentadas por la comisión especial muestran para todos los casos el estado de </w:t>
      </w:r>
      <w:r>
        <w:rPr>
          <w:rStyle w:val="negritas"/>
          <w:rFonts w:ascii="Arial" w:hAnsi="Arial" w:cs="Arial"/>
          <w:color w:val="000000"/>
          <w:sz w:val="22"/>
          <w:szCs w:val="22"/>
        </w:rPr>
        <w:t>pendiente,</w:t>
      </w:r>
      <w:r>
        <w:rPr>
          <w:rFonts w:ascii="Arial" w:hAnsi="Arial" w:cs="Arial"/>
          <w:color w:val="000000"/>
          <w:sz w:val="22"/>
          <w:szCs w:val="22"/>
        </w:rPr>
        <w:t xml:space="preserve"> dado que la Comisión de Hacienda solicitó </w:t>
      </w:r>
      <w:r>
        <w:rPr>
          <w:rStyle w:val="negritas"/>
          <w:rFonts w:ascii="Arial" w:hAnsi="Arial" w:cs="Arial"/>
          <w:color w:val="000000"/>
          <w:sz w:val="22"/>
          <w:szCs w:val="22"/>
        </w:rPr>
        <w:t>prórroga indefinida.</w:t>
      </w:r>
      <w:r>
        <w:rPr>
          <w:rFonts w:ascii="Arial" w:hAnsi="Arial" w:cs="Arial"/>
          <w:color w:val="000000"/>
          <w:sz w:val="22"/>
          <w:szCs w:val="22"/>
        </w:rPr>
        <w:t xml:space="preserve"> Esta situación no corresponde al espíritu de la Cámara de Diputados; en cambio, resulta irresponsable con los sectores afectados por la situación de incertidumbre.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Por lo expuesto se somete a consideración del pleno el siguiente</w:t>
      </w:r>
    </w:p>
    <w:p w:rsidR="005072AA" w:rsidRDefault="005072AA" w:rsidP="005072AA">
      <w:pPr>
        <w:pStyle w:val="centra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Punto de Acuerdo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Style w:val="negritas"/>
          <w:rFonts w:ascii="Arial" w:hAnsi="Arial" w:cs="Arial"/>
          <w:color w:val="000000"/>
          <w:sz w:val="22"/>
          <w:szCs w:val="22"/>
        </w:rPr>
        <w:t>Único.</w:t>
      </w:r>
      <w:r>
        <w:rPr>
          <w:rFonts w:ascii="Arial" w:hAnsi="Arial" w:cs="Arial"/>
          <w:color w:val="000000"/>
          <w:sz w:val="22"/>
          <w:szCs w:val="22"/>
        </w:rPr>
        <w:t xml:space="preserve"> Que se exhorte a la Comisión de Hacienda y Crédito Público a considerar un plazo más razonable en el dictamen de las iniciativas que responden a las necesidades del sector maquilador y manufacturero de exportación en México.</w:t>
      </w:r>
    </w:p>
    <w:p w:rsidR="005072AA" w:rsidRDefault="005072AA" w:rsidP="005072AA">
      <w:pPr>
        <w:pStyle w:val="derech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Palacio Legislativo de San Lázaro, a 15 de marzo de 2012.</w:t>
      </w:r>
    </w:p>
    <w:p w:rsidR="005072AA" w:rsidRDefault="005072AA" w:rsidP="005072AA">
      <w:pPr>
        <w:pStyle w:val="atentament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Diputado Alejandro Cano </w:t>
      </w:r>
      <w:proofErr w:type="spellStart"/>
      <w:r>
        <w:rPr>
          <w:rFonts w:ascii="Arial" w:hAnsi="Arial" w:cs="Arial"/>
          <w:color w:val="000000"/>
        </w:rPr>
        <w:t>Ricaud</w:t>
      </w:r>
      <w:proofErr w:type="spellEnd"/>
      <w:r>
        <w:rPr>
          <w:rFonts w:ascii="Arial" w:hAnsi="Arial" w:cs="Arial"/>
          <w:color w:val="000000"/>
        </w:rPr>
        <w:t xml:space="preserve"> (rúbrica)</w:t>
      </w:r>
    </w:p>
    <w:p w:rsidR="005072AA" w:rsidRDefault="005072AA" w:rsidP="005072AA">
      <w:pPr>
        <w:pStyle w:val="Normal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 anexan cartas de apoyo de asociaciones maquiladoras: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Cámara Nacional de la Industria Electrónica de Telecomunicaciones y Tecnologías de la Información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Nuevo Laredo,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Yucatán,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Acuña/Del Río,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Exportación, Ciudad Juárez,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Nuevo León,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Exportación, Sur de Sonora,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la Industria Maquiladora y de Exportación, Tijuana,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Reynosa Asociación de Maquiladoras y Manufactureras,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Industrias Maquiladoras y Manufactureras de Occidente,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Sonora,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del Bajío,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Exportación, Piedras Negras, Coahuila,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Matamoros,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Campeche,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Metropolitana de la Industria Manufacturera y Maquiladora de Exportación,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Mexicali,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de Exportación de Hermosillo, Sonora,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Consejo de Cámaras Industriales de Jalisco,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Maquiladoras y Exportadoras de Chihuahua,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Asociación de Industrias Maquiladoras de Agua Prieta, AC</w:t>
      </w:r>
    </w:p>
    <w:p w:rsidR="005072AA" w:rsidRDefault="005072AA" w:rsidP="005072AA">
      <w:pPr>
        <w:pStyle w:val="sangria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Confederación de Asociaciones de Agentes Aduanales de la República Mexicana</w:t>
      </w:r>
    </w:p>
    <w:bookmarkEnd w:id="0"/>
    <w:p w:rsidR="008068BD" w:rsidRDefault="005072AA"/>
    <w:sectPr w:rsidR="008068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AA"/>
    <w:rsid w:val="005072AA"/>
    <w:rsid w:val="00B4687E"/>
    <w:rsid w:val="00F3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5072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atentamente">
    <w:name w:val="atentamente"/>
    <w:basedOn w:val="Normal"/>
    <w:rsid w:val="005072AA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5072AA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507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2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entrar">
    <w:name w:val="centrar"/>
    <w:basedOn w:val="Normal"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derecha">
    <w:name w:val="derecha"/>
    <w:basedOn w:val="Normal"/>
    <w:rsid w:val="0050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versales">
    <w:name w:val="versales"/>
    <w:basedOn w:val="Normal"/>
    <w:rsid w:val="005072A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mallCaps/>
      <w:color w:val="9D0000"/>
      <w:sz w:val="24"/>
      <w:szCs w:val="24"/>
      <w:lang w:eastAsia="es-MX"/>
    </w:rPr>
  </w:style>
  <w:style w:type="paragraph" w:customStyle="1" w:styleId="atentamente">
    <w:name w:val="atentamente"/>
    <w:basedOn w:val="Normal"/>
    <w:rsid w:val="005072AA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MX"/>
    </w:rPr>
  </w:style>
  <w:style w:type="paragraph" w:customStyle="1" w:styleId="sangria">
    <w:name w:val="sangria"/>
    <w:basedOn w:val="Normal"/>
    <w:rsid w:val="005072AA"/>
    <w:pPr>
      <w:spacing w:before="100" w:beforeAutospacing="1" w:after="100" w:afterAutospacing="1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egritas">
    <w:name w:val="negritas"/>
    <w:basedOn w:val="Fuentedeprrafopredeter"/>
    <w:rsid w:val="00507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927201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7472">
                  <w:marLeft w:val="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2133">
                      <w:marLeft w:val="0"/>
                      <w:marRight w:val="0"/>
                      <w:marTop w:val="15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696">
                          <w:marLeft w:val="0"/>
                          <w:marRight w:val="0"/>
                          <w:marTop w:val="15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3967">
                              <w:marLeft w:val="0"/>
                              <w:marRight w:val="0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975">
                                  <w:marLeft w:val="0"/>
                                  <w:marRight w:val="0"/>
                                  <w:marTop w:val="15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20742">
                                      <w:marLeft w:val="0"/>
                                      <w:marRight w:val="0"/>
                                      <w:marTop w:val="15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790244">
                                          <w:marLeft w:val="0"/>
                                          <w:marRight w:val="0"/>
                                          <w:marTop w:val="15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395479">
                                              <w:marLeft w:val="0"/>
                                              <w:marRight w:val="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7270">
                                                  <w:marLeft w:val="0"/>
                                                  <w:marRight w:val="0"/>
                                                  <w:marTop w:val="15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4025</Characters>
  <Application>Microsoft Office Word</Application>
  <DocSecurity>0</DocSecurity>
  <Lines>50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</cp:revision>
  <dcterms:created xsi:type="dcterms:W3CDTF">2012-03-16T23:35:00Z</dcterms:created>
  <dcterms:modified xsi:type="dcterms:W3CDTF">2012-03-16T23:35:00Z</dcterms:modified>
</cp:coreProperties>
</file>